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BD5836" w14:textId="72E95911" w:rsidR="00130DD8" w:rsidRDefault="00130DD8" w:rsidP="00130DD8">
      <w:pPr>
        <w:jc w:val="center"/>
        <w:rPr>
          <w:b/>
          <w:bCs/>
        </w:rPr>
      </w:pPr>
      <w:r w:rsidRPr="00130DD8">
        <w:rPr>
          <w:b/>
          <w:bCs/>
        </w:rPr>
        <w:t>INSTALLATION INSTRUCTIONS FOR FUSION POLYCARBONATE</w:t>
      </w:r>
    </w:p>
    <w:p w14:paraId="669B67C8" w14:textId="77777777" w:rsidR="00130DD8" w:rsidRDefault="00130DD8" w:rsidP="00130DD8">
      <w:pPr>
        <w:rPr>
          <w:b/>
          <w:bCs/>
        </w:rPr>
      </w:pPr>
    </w:p>
    <w:p w14:paraId="7B00A9FE" w14:textId="77777777" w:rsidR="00130DD8" w:rsidRDefault="00130DD8" w:rsidP="00130DD8">
      <w:r w:rsidRPr="00130DD8">
        <w:rPr>
          <w:b/>
          <w:bCs/>
        </w:rPr>
        <w:t xml:space="preserve">ATTENTION: </w:t>
      </w:r>
      <w:r w:rsidRPr="00130DD8">
        <w:t xml:space="preserve">FUSION POLYCARBONATE MUST BE ACCLIMATIZED FOR 24 HOURS BEFORE INSTALLATION. </w:t>
      </w:r>
    </w:p>
    <w:p w14:paraId="7A1A3A9A" w14:textId="140ABCFB" w:rsidR="00130DD8" w:rsidRDefault="00130DD8" w:rsidP="00130DD8">
      <w:r w:rsidRPr="00130DD8">
        <w:rPr>
          <w:b/>
          <w:bCs/>
        </w:rPr>
        <w:t xml:space="preserve">DISCLAIMER: </w:t>
      </w:r>
      <w:r w:rsidRPr="00130DD8">
        <w:t xml:space="preserve">PLEASE READ ALL INSTRUCTIONS BEFORE BEGINNING INSTALLATION </w:t>
      </w:r>
    </w:p>
    <w:p w14:paraId="5ED7B369" w14:textId="77777777" w:rsidR="00130DD8" w:rsidRPr="00130DD8" w:rsidRDefault="00130DD8" w:rsidP="00130DD8"/>
    <w:p w14:paraId="5B4730C9" w14:textId="77777777" w:rsidR="00130DD8" w:rsidRDefault="00130DD8" w:rsidP="00130DD8">
      <w:pPr>
        <w:rPr>
          <w:b/>
          <w:bCs/>
        </w:rPr>
      </w:pPr>
      <w:r w:rsidRPr="00130DD8">
        <w:rPr>
          <w:b/>
          <w:bCs/>
        </w:rPr>
        <w:t xml:space="preserve">The guidelines provided herein have been established in good faith to help prevent installation problems caused by common errors. The manufacturer and/or distributor of the product bears no responsibility for installation actions taken or not taken. </w:t>
      </w:r>
    </w:p>
    <w:p w14:paraId="2851F35A" w14:textId="77777777" w:rsidR="00130DD8" w:rsidRPr="00130DD8" w:rsidRDefault="00130DD8" w:rsidP="00130DD8"/>
    <w:p w14:paraId="55277F30" w14:textId="77777777" w:rsidR="00130DD8" w:rsidRDefault="00130DD8" w:rsidP="00130DD8">
      <w:pPr>
        <w:rPr>
          <w:b/>
          <w:bCs/>
        </w:rPr>
      </w:pPr>
      <w:r w:rsidRPr="00130DD8">
        <w:rPr>
          <w:b/>
          <w:bCs/>
        </w:rPr>
        <w:t xml:space="preserve">There are many nuances of installation that are assumed to be general construction knowledge to an experienced installer; such nuances are not included in these instructions. Rather, these installation guidelines are strictly recommendations and are not intended to serve as a step-by-step, foolproof installation checklist. Selection of an experienced installer is the sole responsibility of the project owner and architect. </w:t>
      </w:r>
    </w:p>
    <w:p w14:paraId="3904F31B" w14:textId="77777777" w:rsidR="00130DD8" w:rsidRPr="00130DD8" w:rsidRDefault="00130DD8" w:rsidP="00130DD8"/>
    <w:p w14:paraId="67472B0D" w14:textId="77777777" w:rsidR="00130DD8" w:rsidRPr="00130DD8" w:rsidRDefault="00130DD8" w:rsidP="00130DD8">
      <w:r w:rsidRPr="00130DD8">
        <w:rPr>
          <w:b/>
          <w:bCs/>
        </w:rPr>
        <w:t xml:space="preserve">INSPECTION </w:t>
      </w:r>
    </w:p>
    <w:p w14:paraId="304B9107" w14:textId="42E29B91" w:rsidR="00130DD8" w:rsidRPr="00130DD8" w:rsidRDefault="00130DD8" w:rsidP="00130DD8">
      <w:r w:rsidRPr="00130DD8">
        <w:t>Please inspect</w:t>
      </w:r>
      <w:r w:rsidRPr="00130DD8">
        <w:t xml:space="preserve"> Fusion</w:t>
      </w:r>
      <w:r>
        <w:t xml:space="preserve"> </w:t>
      </w:r>
      <w:r w:rsidRPr="00130DD8">
        <w:t>Polycarbonate</w:t>
      </w:r>
      <w:r>
        <w:t xml:space="preserve"> </w:t>
      </w:r>
      <w:r w:rsidRPr="00130DD8">
        <w:t>for</w:t>
      </w:r>
      <w:r>
        <w:t xml:space="preserve"> </w:t>
      </w:r>
      <w:r w:rsidRPr="00130DD8">
        <w:t>any</w:t>
      </w:r>
      <w:r>
        <w:t xml:space="preserve"> </w:t>
      </w:r>
      <w:r w:rsidRPr="00130DD8">
        <w:t>imperfections</w:t>
      </w:r>
      <w:r>
        <w:t xml:space="preserve"> </w:t>
      </w:r>
      <w:r w:rsidRPr="00130DD8">
        <w:t>prior</w:t>
      </w:r>
      <w:r>
        <w:t xml:space="preserve"> </w:t>
      </w:r>
      <w:r w:rsidRPr="00130DD8">
        <w:t>to</w:t>
      </w:r>
      <w:r>
        <w:t xml:space="preserve"> </w:t>
      </w:r>
      <w:r w:rsidRPr="00130DD8">
        <w:t>installation;</w:t>
      </w:r>
      <w:r>
        <w:t xml:space="preserve"> </w:t>
      </w:r>
      <w:r w:rsidRPr="00130DD8">
        <w:t xml:space="preserve">once installed, panels may be very difficult to remove. </w:t>
      </w:r>
    </w:p>
    <w:p w14:paraId="5E078452" w14:textId="77777777" w:rsidR="00130DD8" w:rsidRPr="00130DD8" w:rsidRDefault="00130DD8" w:rsidP="00130DD8">
      <w:r w:rsidRPr="00130DD8">
        <w:rPr>
          <w:b/>
          <w:bCs/>
        </w:rPr>
        <w:t xml:space="preserve">STORAGE </w:t>
      </w:r>
    </w:p>
    <w:p w14:paraId="616C2244" w14:textId="77777777" w:rsidR="00130DD8" w:rsidRPr="00130DD8" w:rsidRDefault="00130DD8" w:rsidP="00130DD8">
      <w:r w:rsidRPr="00130DD8">
        <w:t xml:space="preserve">Panels should be stored inside in a cool, well-ventilated, dry area on the original shipping pallet. Do not place panels on a concrete floor or any other surface that emits moisture. Panels should be laid flat, not on edge. Panels should be acclimatized in the area they will be installed for a minimum of 24-48 hours. </w:t>
      </w:r>
    </w:p>
    <w:p w14:paraId="0C6B7ACD" w14:textId="77777777" w:rsidR="00130DD8" w:rsidRPr="00130DD8" w:rsidRDefault="00130DD8" w:rsidP="00130DD8">
      <w:r w:rsidRPr="00130DD8">
        <w:rPr>
          <w:b/>
          <w:bCs/>
        </w:rPr>
        <w:t xml:space="preserve">TOOLS REQUIRED </w:t>
      </w:r>
    </w:p>
    <w:p w14:paraId="1252B3C3" w14:textId="34628736" w:rsidR="00130DD8" w:rsidRPr="00130DD8" w:rsidRDefault="00130DD8" w:rsidP="00130DD8">
      <w:r w:rsidRPr="00130DD8">
        <w:t xml:space="preserve">To cut Fusion Polycarbonate most effectively, a </w:t>
      </w:r>
      <w:r w:rsidRPr="00130DD8">
        <w:t>fine-tooth</w:t>
      </w:r>
      <w:r w:rsidRPr="00130DD8">
        <w:t xml:space="preserve"> sawblade is recommended. For installation with adhesive, it is recommended to utilize the trowel with the notch pattern suggested by the adhesive manufacturer, since the trowel used to apply the adhesive can have a great effect on the success or failure of the installation. Spray-on FRP adhesive (</w:t>
      </w:r>
      <w:proofErr w:type="spellStart"/>
      <w:r w:rsidRPr="00130DD8">
        <w:t>Spraylock</w:t>
      </w:r>
      <w:proofErr w:type="spellEnd"/>
      <w:r w:rsidRPr="00130DD8">
        <w:t xml:space="preserve"> brand) can also be used, following the manufacturer’s directions for use. </w:t>
      </w:r>
    </w:p>
    <w:p w14:paraId="09C6F68B" w14:textId="77777777" w:rsidR="00130DD8" w:rsidRPr="00130DD8" w:rsidRDefault="00130DD8" w:rsidP="00130DD8">
      <w:r w:rsidRPr="00130DD8">
        <w:rPr>
          <w:b/>
          <w:bCs/>
        </w:rPr>
        <w:t xml:space="preserve">MATERIALS REQUIRED </w:t>
      </w:r>
    </w:p>
    <w:p w14:paraId="30ECD68A" w14:textId="77777777" w:rsidR="00130DD8" w:rsidRPr="00130DD8" w:rsidRDefault="00130DD8" w:rsidP="00130DD8">
      <w:pPr>
        <w:numPr>
          <w:ilvl w:val="0"/>
          <w:numId w:val="24"/>
        </w:numPr>
      </w:pPr>
      <w:r w:rsidRPr="00130DD8">
        <w:t xml:space="preserve">Fusion Polycarbonate </w:t>
      </w:r>
    </w:p>
    <w:p w14:paraId="08EF2DC6" w14:textId="77777777" w:rsidR="00130DD8" w:rsidRPr="00130DD8" w:rsidRDefault="00130DD8" w:rsidP="00130DD8">
      <w:pPr>
        <w:numPr>
          <w:ilvl w:val="0"/>
          <w:numId w:val="24"/>
        </w:numPr>
      </w:pPr>
      <w:r w:rsidRPr="00130DD8">
        <w:t xml:space="preserve">Optional Trim </w:t>
      </w:r>
    </w:p>
    <w:p w14:paraId="5ABBBCE6" w14:textId="77777777" w:rsidR="00130DD8" w:rsidRPr="00130DD8" w:rsidRDefault="00130DD8" w:rsidP="00130DD8">
      <w:pPr>
        <w:numPr>
          <w:ilvl w:val="0"/>
          <w:numId w:val="24"/>
        </w:numPr>
      </w:pPr>
      <w:r w:rsidRPr="00130DD8">
        <w:t xml:space="preserve">Soap, Water, &amp; Damp Cloth for Panel Clean-Up </w:t>
      </w:r>
    </w:p>
    <w:p w14:paraId="6F4AB7B1" w14:textId="77777777" w:rsidR="00130DD8" w:rsidRPr="00130DD8" w:rsidRDefault="00130DD8" w:rsidP="00130DD8">
      <w:pPr>
        <w:numPr>
          <w:ilvl w:val="0"/>
          <w:numId w:val="24"/>
        </w:numPr>
      </w:pPr>
      <w:r w:rsidRPr="00130DD8">
        <w:t xml:space="preserve">Mineral Spirits to Remove Excess Adhesive or Silicone Sealant </w:t>
      </w:r>
    </w:p>
    <w:p w14:paraId="2075EFF9" w14:textId="77777777" w:rsidR="00130DD8" w:rsidRPr="00130DD8" w:rsidRDefault="00130DD8" w:rsidP="00130DD8">
      <w:r w:rsidRPr="00130DD8">
        <w:rPr>
          <w:b/>
          <w:bCs/>
        </w:rPr>
        <w:t xml:space="preserve">ADHESIVE </w:t>
      </w:r>
    </w:p>
    <w:p w14:paraId="6783E1DF" w14:textId="77777777" w:rsidR="00130DD8" w:rsidRPr="00130DD8" w:rsidRDefault="00130DD8" w:rsidP="00130DD8">
      <w:r w:rsidRPr="00130DD8">
        <w:t xml:space="preserve">For applications requiring adhesive, suggestions include </w:t>
      </w:r>
      <w:r w:rsidRPr="00130DD8">
        <w:rPr>
          <w:i/>
          <w:iCs/>
        </w:rPr>
        <w:t>(</w:t>
      </w:r>
      <w:proofErr w:type="spellStart"/>
      <w:r w:rsidRPr="00130DD8">
        <w:rPr>
          <w:i/>
          <w:iCs/>
        </w:rPr>
        <w:t>Titebond</w:t>
      </w:r>
      <w:proofErr w:type="spellEnd"/>
      <w:r w:rsidRPr="00130DD8">
        <w:rPr>
          <w:i/>
          <w:iCs/>
        </w:rPr>
        <w:t xml:space="preserve"> fast grab FRP) </w:t>
      </w:r>
      <w:r w:rsidRPr="00130DD8">
        <w:t xml:space="preserve">adhesive or </w:t>
      </w:r>
      <w:r w:rsidRPr="00130DD8">
        <w:rPr>
          <w:i/>
          <w:iCs/>
        </w:rPr>
        <w:t>(</w:t>
      </w:r>
      <w:proofErr w:type="spellStart"/>
      <w:r w:rsidRPr="00130DD8">
        <w:rPr>
          <w:i/>
          <w:iCs/>
        </w:rPr>
        <w:t>Titebond</w:t>
      </w:r>
      <w:proofErr w:type="spellEnd"/>
      <w:r w:rsidRPr="00130DD8">
        <w:rPr>
          <w:i/>
          <w:iCs/>
        </w:rPr>
        <w:t xml:space="preserve">® Advanced Polymer) Panel Adhesive </w:t>
      </w:r>
      <w:r w:rsidRPr="00130DD8">
        <w:t xml:space="preserve">(applied with a notched trowel). </w:t>
      </w:r>
      <w:proofErr w:type="spellStart"/>
      <w:r w:rsidRPr="00130DD8">
        <w:t>Titebond</w:t>
      </w:r>
      <w:proofErr w:type="spellEnd"/>
      <w:r w:rsidRPr="00130DD8">
        <w:t>® Panel Adhesive should be applied in a crosshatch pattern to the wall, enabling even distribution of substrate. Spray-on FRP adhesive (</w:t>
      </w:r>
      <w:proofErr w:type="spellStart"/>
      <w:r w:rsidRPr="00130DD8">
        <w:t>Spraylock</w:t>
      </w:r>
      <w:proofErr w:type="spellEnd"/>
      <w:r w:rsidRPr="00130DD8">
        <w:t xml:space="preserve"> brand) can also be used, following the manufacturer’s directions for use. </w:t>
      </w:r>
    </w:p>
    <w:p w14:paraId="497D0D9D" w14:textId="77777777" w:rsidR="00130DD8" w:rsidRPr="00130DD8" w:rsidRDefault="00130DD8" w:rsidP="00130DD8">
      <w:r w:rsidRPr="00130DD8">
        <w:rPr>
          <w:b/>
          <w:bCs/>
        </w:rPr>
        <w:t xml:space="preserve">EXPANSION JOINTS </w:t>
      </w:r>
    </w:p>
    <w:p w14:paraId="5D802590" w14:textId="77777777" w:rsidR="00130DD8" w:rsidRPr="00130DD8" w:rsidRDefault="00130DD8" w:rsidP="00130DD8">
      <w:r w:rsidRPr="00130DD8">
        <w:t xml:space="preserve">As temperature and humidity levels fluctuate, </w:t>
      </w:r>
      <w:proofErr w:type="spellStart"/>
      <w:r w:rsidRPr="00130DD8">
        <w:t>FusionTM</w:t>
      </w:r>
      <w:proofErr w:type="spellEnd"/>
      <w:r w:rsidRPr="00130DD8">
        <w:t xml:space="preserve"> Polycarbonate will expand and contract. Therefore, adequate space must be allowed around panel edges, holes drilled in panels, and around fixtures attached to the panel/wall. Please refer to the expansion joint chart below for spacing at ceiling, floor and between panels. </w:t>
      </w:r>
    </w:p>
    <w:p w14:paraId="182DE3E0" w14:textId="0A76D3A2" w:rsidR="00130DD8" w:rsidRPr="00130DD8" w:rsidRDefault="00130DD8" w:rsidP="00130DD8">
      <w:r w:rsidRPr="00130DD8">
        <w:t>ATI Decorative Laminates (800) 849-1320 www.atilaminates.com</w:t>
      </w:r>
      <w:r w:rsidRPr="00130DD8">
        <w:br/>
      </w:r>
    </w:p>
    <w:p w14:paraId="23989138" w14:textId="77777777" w:rsidR="00130DD8" w:rsidRDefault="00130DD8" w:rsidP="00130DD8">
      <w:pPr>
        <w:rPr>
          <w:b/>
          <w:bCs/>
        </w:rPr>
      </w:pPr>
      <w:r w:rsidRPr="00130DD8">
        <w:rPr>
          <w:b/>
          <w:bCs/>
        </w:rPr>
        <w:t xml:space="preserve">EXPANSION JOINT CHART </w:t>
      </w:r>
    </w:p>
    <w:p w14:paraId="632145BD" w14:textId="77777777" w:rsidR="00130DD8" w:rsidRPr="00130DD8" w:rsidRDefault="00130DD8" w:rsidP="00130DD8"/>
    <w:p w14:paraId="1030C6CA" w14:textId="515FBFAD" w:rsidR="00130DD8" w:rsidRPr="00130DD8" w:rsidRDefault="00130DD8" w:rsidP="00130DD8">
      <w:pPr>
        <w:jc w:val="center"/>
      </w:pPr>
      <w:r w:rsidRPr="00130DD8">
        <w:rPr>
          <w:b/>
          <w:bCs/>
        </w:rPr>
        <w:lastRenderedPageBreak/>
        <w:drawing>
          <wp:inline distT="0" distB="0" distL="0" distR="0" wp14:anchorId="499FEA3E" wp14:editId="5080C865">
            <wp:extent cx="6108970" cy="888681"/>
            <wp:effectExtent l="0" t="0" r="0" b="635"/>
            <wp:docPr id="1454256702" name="Picture 1" descr="A close-up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256702" name="Picture 1" descr="A close-up of a text&#10;&#10;Description automatically generated"/>
                    <pic:cNvPicPr/>
                  </pic:nvPicPr>
                  <pic:blipFill>
                    <a:blip r:embed="rId8"/>
                    <a:stretch>
                      <a:fillRect/>
                    </a:stretch>
                  </pic:blipFill>
                  <pic:spPr>
                    <a:xfrm>
                      <a:off x="0" y="0"/>
                      <a:ext cx="6161019" cy="896253"/>
                    </a:xfrm>
                    <a:prstGeom prst="rect">
                      <a:avLst/>
                    </a:prstGeom>
                  </pic:spPr>
                </pic:pic>
              </a:graphicData>
            </a:graphic>
          </wp:inline>
        </w:drawing>
      </w:r>
    </w:p>
    <w:p w14:paraId="4DDCC19A" w14:textId="77777777" w:rsidR="00130DD8" w:rsidRDefault="00130DD8" w:rsidP="00130DD8">
      <w:pPr>
        <w:rPr>
          <w:b/>
          <w:bCs/>
        </w:rPr>
      </w:pPr>
    </w:p>
    <w:p w14:paraId="68E5EACD" w14:textId="77777777" w:rsidR="00130DD8" w:rsidRDefault="00130DD8" w:rsidP="00130DD8">
      <w:pPr>
        <w:rPr>
          <w:b/>
          <w:bCs/>
        </w:rPr>
      </w:pPr>
    </w:p>
    <w:p w14:paraId="246095E6" w14:textId="77777777" w:rsidR="00130DD8" w:rsidRDefault="00130DD8" w:rsidP="00130DD8">
      <w:pPr>
        <w:rPr>
          <w:b/>
          <w:bCs/>
        </w:rPr>
      </w:pPr>
    </w:p>
    <w:p w14:paraId="3A46F0E6" w14:textId="19D41C94" w:rsidR="00130DD8" w:rsidRPr="00130DD8" w:rsidRDefault="00130DD8" w:rsidP="00130DD8">
      <w:r w:rsidRPr="00130DD8">
        <w:rPr>
          <w:b/>
          <w:bCs/>
        </w:rPr>
        <w:t>INSTALLATION</w:t>
      </w:r>
      <w:r w:rsidRPr="00130DD8">
        <w:rPr>
          <w:b/>
          <w:bCs/>
        </w:rPr>
        <w:br/>
        <w:t>Note:</w:t>
      </w:r>
      <w:r>
        <w:rPr>
          <w:b/>
          <w:bCs/>
        </w:rPr>
        <w:t xml:space="preserve"> </w:t>
      </w:r>
      <w:r w:rsidRPr="00130DD8">
        <w:t>For</w:t>
      </w:r>
      <w:r>
        <w:t xml:space="preserve"> </w:t>
      </w:r>
      <w:r w:rsidRPr="00130DD8">
        <w:t>best</w:t>
      </w:r>
      <w:r>
        <w:t xml:space="preserve"> </w:t>
      </w:r>
      <w:r w:rsidRPr="00130DD8">
        <w:t>results, Fusion</w:t>
      </w:r>
      <w:r>
        <w:t xml:space="preserve"> </w:t>
      </w:r>
      <w:r w:rsidRPr="00130DD8">
        <w:t>Polycarbonate</w:t>
      </w:r>
      <w:r>
        <w:t xml:space="preserve"> </w:t>
      </w:r>
      <w:r w:rsidRPr="00130DD8">
        <w:t>should</w:t>
      </w:r>
      <w:r>
        <w:t xml:space="preserve"> </w:t>
      </w:r>
      <w:r w:rsidRPr="00130DD8">
        <w:t>be</w:t>
      </w:r>
      <w:r>
        <w:t xml:space="preserve"> </w:t>
      </w:r>
      <w:r w:rsidRPr="00130DD8">
        <w:t>used</w:t>
      </w:r>
      <w:r>
        <w:t xml:space="preserve"> </w:t>
      </w:r>
      <w:r w:rsidRPr="00130DD8">
        <w:t>in</w:t>
      </w:r>
      <w:r>
        <w:t xml:space="preserve"> </w:t>
      </w:r>
      <w:r w:rsidRPr="00130DD8">
        <w:t>conditions</w:t>
      </w:r>
      <w:r>
        <w:t xml:space="preserve"> </w:t>
      </w:r>
      <w:r w:rsidRPr="00130DD8">
        <w:t>which</w:t>
      </w:r>
      <w:r>
        <w:t xml:space="preserve"> </w:t>
      </w:r>
      <w:r w:rsidRPr="00130DD8">
        <w:t>result</w:t>
      </w:r>
      <w:r>
        <w:t xml:space="preserve"> </w:t>
      </w:r>
      <w:r w:rsidRPr="00130DD8">
        <w:t xml:space="preserve">in temperatures that are less than or exceed the allowable temperature ranges. </w:t>
      </w:r>
    </w:p>
    <w:p w14:paraId="4E948643" w14:textId="77777777" w:rsidR="00130DD8" w:rsidRDefault="00130DD8" w:rsidP="00130DD8">
      <w:r w:rsidRPr="00130DD8">
        <w:t xml:space="preserve">Do not use in areas exposed to temperatures exceeding 140°F for extended periods of time, or to intense or continuous direct sunlight. </w:t>
      </w:r>
    </w:p>
    <w:p w14:paraId="68E4EF1D" w14:textId="77777777" w:rsidR="00130DD8" w:rsidRPr="00130DD8" w:rsidRDefault="00130DD8" w:rsidP="00130DD8"/>
    <w:p w14:paraId="32EFA8F5" w14:textId="77777777" w:rsidR="00130DD8" w:rsidRPr="00130DD8" w:rsidRDefault="00130DD8" w:rsidP="00130DD8">
      <w:r w:rsidRPr="00130DD8">
        <w:rPr>
          <w:b/>
          <w:bCs/>
        </w:rPr>
        <w:t xml:space="preserve">STEP 1 – PLANNING AND CUTTING </w:t>
      </w:r>
    </w:p>
    <w:p w14:paraId="2F319912" w14:textId="77777777" w:rsidR="00130DD8" w:rsidRPr="00130DD8" w:rsidRDefault="00130DD8" w:rsidP="00130DD8">
      <w:pPr>
        <w:numPr>
          <w:ilvl w:val="0"/>
          <w:numId w:val="25"/>
        </w:numPr>
      </w:pPr>
      <w:r w:rsidRPr="00130DD8">
        <w:t xml:space="preserve">Fit each panel in advance before adhering in place. </w:t>
      </w:r>
    </w:p>
    <w:p w14:paraId="1CCA07C1" w14:textId="77777777" w:rsidR="00130DD8" w:rsidRPr="00130DD8" w:rsidRDefault="00130DD8" w:rsidP="00130DD8">
      <w:pPr>
        <w:numPr>
          <w:ilvl w:val="0"/>
          <w:numId w:val="25"/>
        </w:numPr>
      </w:pPr>
      <w:r w:rsidRPr="00130DD8">
        <w:t xml:space="preserve">Perform all cutting and drilling prior to adhesive application. </w:t>
      </w:r>
    </w:p>
    <w:p w14:paraId="0D984425" w14:textId="77777777" w:rsidR="00130DD8" w:rsidRPr="00130DD8" w:rsidRDefault="00130DD8" w:rsidP="00130DD8">
      <w:pPr>
        <w:numPr>
          <w:ilvl w:val="0"/>
          <w:numId w:val="25"/>
        </w:numPr>
      </w:pPr>
      <w:r w:rsidRPr="00130DD8">
        <w:t xml:space="preserve">Verify that substrate surface has no bumps or uneven areas. </w:t>
      </w:r>
    </w:p>
    <w:p w14:paraId="257AE86E" w14:textId="77777777" w:rsidR="00130DD8" w:rsidRPr="00130DD8" w:rsidRDefault="00130DD8" w:rsidP="00130DD8">
      <w:r w:rsidRPr="00130DD8">
        <w:rPr>
          <w:b/>
          <w:bCs/>
        </w:rPr>
        <w:t xml:space="preserve">STEP 2 – INSTALLING ON WALL </w:t>
      </w:r>
    </w:p>
    <w:p w14:paraId="77338525" w14:textId="77777777" w:rsidR="00130DD8" w:rsidRPr="00130DD8" w:rsidRDefault="00130DD8" w:rsidP="00130DD8">
      <w:pPr>
        <w:numPr>
          <w:ilvl w:val="0"/>
          <w:numId w:val="26"/>
        </w:numPr>
      </w:pPr>
      <w:r w:rsidRPr="00130DD8">
        <w:t xml:space="preserve">If using </w:t>
      </w:r>
      <w:proofErr w:type="spellStart"/>
      <w:r w:rsidRPr="00130DD8">
        <w:rPr>
          <w:i/>
          <w:iCs/>
        </w:rPr>
        <w:t>Titebond</w:t>
      </w:r>
      <w:proofErr w:type="spellEnd"/>
      <w:r w:rsidRPr="00130DD8">
        <w:rPr>
          <w:i/>
          <w:iCs/>
        </w:rPr>
        <w:t>® Advanced Polymer Panel Adhesive</w:t>
      </w:r>
      <w:r w:rsidRPr="00130DD8">
        <w:t xml:space="preserve">, or </w:t>
      </w:r>
      <w:r w:rsidRPr="00130DD8">
        <w:rPr>
          <w:i/>
          <w:iCs/>
        </w:rPr>
        <w:t>Fast Grab FRP Adhesive</w:t>
      </w:r>
      <w:r w:rsidRPr="00130DD8">
        <w:t xml:space="preserve">, apply adhesive to wall using adhesive manufacturer’s recommended notched trowel to ensure good adhesion. </w:t>
      </w:r>
    </w:p>
    <w:p w14:paraId="0E87DDB2" w14:textId="77777777" w:rsidR="00130DD8" w:rsidRPr="00130DD8" w:rsidRDefault="00130DD8" w:rsidP="00130DD8">
      <w:pPr>
        <w:numPr>
          <w:ilvl w:val="0"/>
          <w:numId w:val="26"/>
        </w:numPr>
      </w:pPr>
      <w:r w:rsidRPr="00130DD8">
        <w:t xml:space="preserve">Set first panel true to plumb line. </w:t>
      </w:r>
    </w:p>
    <w:p w14:paraId="0D50B5E2" w14:textId="77777777" w:rsidR="00130DD8" w:rsidRPr="00130DD8" w:rsidRDefault="00130DD8" w:rsidP="00130DD8">
      <w:pPr>
        <w:numPr>
          <w:ilvl w:val="0"/>
          <w:numId w:val="26"/>
        </w:numPr>
      </w:pPr>
      <w:r w:rsidRPr="00130DD8">
        <w:t xml:space="preserve">Firmly roll over the panel using a laminate roller, starting at the top corner rolling down and </w:t>
      </w:r>
    </w:p>
    <w:p w14:paraId="6C5E45C3" w14:textId="77777777" w:rsidR="00130DD8" w:rsidRPr="00130DD8" w:rsidRDefault="00130DD8" w:rsidP="00130DD8">
      <w:r w:rsidRPr="00130DD8">
        <w:t xml:space="preserve">away toward the opposite edge, eliminating air pockets. </w:t>
      </w:r>
    </w:p>
    <w:p w14:paraId="77A73F8D" w14:textId="77777777" w:rsidR="00130DD8" w:rsidRPr="00130DD8" w:rsidRDefault="00130DD8" w:rsidP="00130DD8">
      <w:pPr>
        <w:numPr>
          <w:ilvl w:val="0"/>
          <w:numId w:val="26"/>
        </w:numPr>
      </w:pPr>
      <w:r w:rsidRPr="00130DD8">
        <w:t xml:space="preserve">Repeat the process, working in one direction around the room. </w:t>
      </w:r>
    </w:p>
    <w:p w14:paraId="663DEBD9" w14:textId="77777777" w:rsidR="00130DD8" w:rsidRPr="00130DD8" w:rsidRDefault="00130DD8" w:rsidP="00130DD8">
      <w:r w:rsidRPr="00130DD8">
        <w:rPr>
          <w:b/>
          <w:bCs/>
        </w:rPr>
        <w:t xml:space="preserve">STEP 3 – COMPLETING PANEL INSTALLATION </w:t>
      </w:r>
    </w:p>
    <w:p w14:paraId="708DC5C3" w14:textId="77777777" w:rsidR="00130DD8" w:rsidRPr="00130DD8" w:rsidRDefault="00130DD8" w:rsidP="00130DD8">
      <w:pPr>
        <w:numPr>
          <w:ilvl w:val="1"/>
          <w:numId w:val="26"/>
        </w:numPr>
      </w:pPr>
      <w:r w:rsidRPr="00130DD8">
        <w:t xml:space="preserve">Remove any residue left by adhesive as recommended by manufacturer. </w:t>
      </w:r>
    </w:p>
    <w:p w14:paraId="09E8B331" w14:textId="77777777" w:rsidR="00130DD8" w:rsidRPr="00130DD8" w:rsidRDefault="00130DD8" w:rsidP="00130DD8">
      <w:pPr>
        <w:numPr>
          <w:ilvl w:val="1"/>
          <w:numId w:val="26"/>
        </w:numPr>
      </w:pPr>
      <w:r w:rsidRPr="00130DD8">
        <w:t xml:space="preserve">Clean panels thoroughly prior to leaving jobsite. </w:t>
      </w:r>
    </w:p>
    <w:p w14:paraId="279CFA2B" w14:textId="77777777" w:rsidR="00C61552" w:rsidRPr="007B03C4" w:rsidRDefault="00C61552" w:rsidP="007B492A"/>
    <w:sectPr w:rsidR="00C61552" w:rsidRPr="007B03C4">
      <w:headerReference w:type="default" r:id="rId9"/>
      <w:footerReference w:type="default" r:id="rId10"/>
      <w:pgSz w:w="11910" w:h="16840"/>
      <w:pgMar w:top="2460" w:right="560" w:bottom="1240" w:left="640" w:header="373" w:footer="105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7AFC56" w14:textId="77777777" w:rsidR="00271F11" w:rsidRDefault="00271F11">
      <w:r>
        <w:separator/>
      </w:r>
    </w:p>
  </w:endnote>
  <w:endnote w:type="continuationSeparator" w:id="0">
    <w:p w14:paraId="34F94672" w14:textId="77777777" w:rsidR="00271F11" w:rsidRDefault="00271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5245C2" w14:textId="77777777" w:rsidR="00D63210" w:rsidRDefault="00D63210">
    <w:pPr>
      <w:pStyle w:val="BodyText"/>
      <w:spacing w:line="14"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CA2966" w14:textId="77777777" w:rsidR="00271F11" w:rsidRDefault="00271F11">
      <w:r>
        <w:separator/>
      </w:r>
    </w:p>
  </w:footnote>
  <w:footnote w:type="continuationSeparator" w:id="0">
    <w:p w14:paraId="2E66806B" w14:textId="77777777" w:rsidR="00271F11" w:rsidRDefault="00271F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A706A" w14:textId="77777777" w:rsidR="00D63210" w:rsidRDefault="00096F1E" w:rsidP="00304D3D">
    <w:pPr>
      <w:pStyle w:val="BodyText"/>
      <w:shd w:val="clear" w:color="auto" w:fill="FFC000"/>
      <w:spacing w:line="14" w:lineRule="auto"/>
    </w:pPr>
    <w:r>
      <w:rPr>
        <w:noProof/>
      </w:rPr>
      <mc:AlternateContent>
        <mc:Choice Requires="wps">
          <w:drawing>
            <wp:anchor distT="0" distB="0" distL="114300" distR="114300" simplePos="0" relativeHeight="487243776" behindDoc="1" locked="0" layoutInCell="1" allowOverlap="1" wp14:anchorId="58BC136C" wp14:editId="424200B5">
              <wp:simplePos x="0" y="0"/>
              <wp:positionH relativeFrom="page">
                <wp:posOffset>562707</wp:posOffset>
              </wp:positionH>
              <wp:positionV relativeFrom="page">
                <wp:posOffset>682283</wp:posOffset>
              </wp:positionV>
              <wp:extent cx="4065563" cy="897255"/>
              <wp:effectExtent l="0" t="0" r="11430" b="17145"/>
              <wp:wrapNone/>
              <wp:docPr id="19"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65563" cy="897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A2F1F6" w14:textId="19EAE799" w:rsidR="00BA43EE" w:rsidRPr="00096F1E" w:rsidRDefault="00BA43EE" w:rsidP="00BA43EE">
                          <w:pPr>
                            <w:spacing w:line="492" w:lineRule="exact"/>
                            <w:ind w:left="20"/>
                            <w:rPr>
                              <w:sz w:val="40"/>
                              <w:szCs w:val="4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BC136C" id="_x0000_t202" coordsize="21600,21600" o:spt="202" path="m,l,21600r21600,l21600,xe">
              <v:stroke joinstyle="miter"/>
              <v:path gradientshapeok="t" o:connecttype="rect"/>
            </v:shapetype>
            <v:shape id="docshape1" o:spid="_x0000_s1026" type="#_x0000_t202" style="position:absolute;margin-left:44.3pt;margin-top:53.7pt;width:320.1pt;height:70.65pt;z-index:-1607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" filled="f" stroked="f">
              <v:textbox inset="0,0,0,0">
                <w:txbxContent>
                  <w:p w14:paraId="0BA2F1F6" w14:textId="19EAE799" w:rsidR="00BA43EE" w:rsidRPr="00096F1E" w:rsidRDefault="00BA43EE" w:rsidP="00BA43EE">
                    <w:pPr>
                      <w:spacing w:line="492" w:lineRule="exact"/>
                      <w:ind w:left="20"/>
                      <w:rPr>
                        <w:sz w:val="40"/>
                        <w:szCs w:val="40"/>
                      </w:rPr>
                    </w:pPr>
                  </w:p>
                </w:txbxContent>
              </v:textbox>
              <w10:wrap anchorx="page" anchory="page"/>
            </v:shape>
          </w:pict>
        </mc:Fallback>
      </mc:AlternateContent>
    </w:r>
    <w:r w:rsidR="00AB3831">
      <w:rPr>
        <w:noProof/>
      </w:rPr>
      <mc:AlternateContent>
        <mc:Choice Requires="wps">
          <w:drawing>
            <wp:anchor distT="0" distB="0" distL="114300" distR="114300" simplePos="0" relativeHeight="251658752" behindDoc="0" locked="0" layoutInCell="1" allowOverlap="1" wp14:anchorId="7921FDDC" wp14:editId="2814E685">
              <wp:simplePos x="0" y="0"/>
              <wp:positionH relativeFrom="column">
                <wp:posOffset>3771705</wp:posOffset>
              </wp:positionH>
              <wp:positionV relativeFrom="paragraph">
                <wp:posOffset>93638</wp:posOffset>
              </wp:positionV>
              <wp:extent cx="3242603" cy="633046"/>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242603" cy="633046"/>
                      </a:xfrm>
                      <a:prstGeom prst="rect">
                        <a:avLst/>
                      </a:prstGeom>
                      <a:solidFill>
                        <a:schemeClr val="lt1"/>
                      </a:solidFill>
                      <a:ln w="6350">
                        <a:noFill/>
                      </a:ln>
                    </wps:spPr>
                    <wps:txbx>
                      <w:txbxContent>
                        <w:p w14:paraId="14A46211" w14:textId="77777777" w:rsidR="00AB3831" w:rsidRDefault="00AB3831" w:rsidP="00AB3831">
                          <w:pPr>
                            <w:ind w:firstLine="720"/>
                          </w:pPr>
                          <w:r>
                            <w:rPr>
                              <w:noProof/>
                            </w:rPr>
                            <w:drawing>
                              <wp:inline distT="0" distB="0" distL="0" distR="0" wp14:anchorId="7F8D8794" wp14:editId="739738E4">
                                <wp:extent cx="2567745" cy="397338"/>
                                <wp:effectExtent l="0" t="0" r="4445" b="317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621290" cy="40562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21FDDC" id="Text Box 12" o:spid="_x0000_s1027" type="#_x0000_t202" style="position:absolute;margin-left:297pt;margin-top:7.35pt;width:255.3pt;height:49.85pt;z-index:25165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" fillcolor="white [3201]" stroked="f" strokeweight=".5pt">
              <v:textbox>
                <w:txbxContent>
                  <w:p w14:paraId="14A46211" w14:textId="77777777" w:rsidR="00AB3831" w:rsidRDefault="00AB3831" w:rsidP="00AB3831">
                    <w:pPr>
                      <w:ind w:firstLine="720"/>
                    </w:pPr>
                    <w:r>
                      <w:rPr>
                        <w:noProof/>
                      </w:rPr>
                      <w:drawing>
                        <wp:inline distT="0" distB="0" distL="0" distR="0" wp14:anchorId="7F8D8794" wp14:editId="739738E4">
                          <wp:extent cx="2567745" cy="397338"/>
                          <wp:effectExtent l="0" t="0" r="4445" b="317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621290" cy="405624"/>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763D4"/>
    <w:multiLevelType w:val="multilevel"/>
    <w:tmpl w:val="F6943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97535A"/>
    <w:multiLevelType w:val="hybridMultilevel"/>
    <w:tmpl w:val="8F401ACC"/>
    <w:lvl w:ilvl="0" w:tplc="F008F38A">
      <w:start w:val="1"/>
      <w:numFmt w:val="decimal"/>
      <w:lvlText w:val="%1."/>
      <w:lvlJc w:val="left"/>
      <w:pPr>
        <w:ind w:left="2880" w:hanging="1440"/>
      </w:pPr>
      <w:rPr>
        <w:rFonts w:hint="default"/>
      </w:r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 w15:restartNumberingAfterBreak="0">
    <w:nsid w:val="0589140F"/>
    <w:multiLevelType w:val="hybridMultilevel"/>
    <w:tmpl w:val="4FD05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1F7602"/>
    <w:multiLevelType w:val="hybridMultilevel"/>
    <w:tmpl w:val="38EE8AEC"/>
    <w:lvl w:ilvl="0" w:tplc="04090001">
      <w:start w:val="1"/>
      <w:numFmt w:val="bullet"/>
      <w:lvlText w:val=""/>
      <w:lvlJc w:val="left"/>
      <w:pPr>
        <w:ind w:left="943" w:hanging="360"/>
      </w:pPr>
      <w:rPr>
        <w:rFonts w:ascii="Symbol" w:hAnsi="Symbol" w:hint="default"/>
      </w:rPr>
    </w:lvl>
    <w:lvl w:ilvl="1" w:tplc="04090003">
      <w:start w:val="1"/>
      <w:numFmt w:val="bullet"/>
      <w:lvlText w:val="o"/>
      <w:lvlJc w:val="left"/>
      <w:pPr>
        <w:ind w:left="1663" w:hanging="360"/>
      </w:pPr>
      <w:rPr>
        <w:rFonts w:ascii="Courier New" w:hAnsi="Courier New" w:cs="Courier New" w:hint="default"/>
      </w:rPr>
    </w:lvl>
    <w:lvl w:ilvl="2" w:tplc="04090003">
      <w:start w:val="1"/>
      <w:numFmt w:val="bullet"/>
      <w:lvlText w:val="o"/>
      <w:lvlJc w:val="left"/>
      <w:pPr>
        <w:ind w:left="2383" w:hanging="360"/>
      </w:pPr>
      <w:rPr>
        <w:rFonts w:ascii="Courier New" w:hAnsi="Courier New" w:cs="Courier New" w:hint="default"/>
      </w:rPr>
    </w:lvl>
    <w:lvl w:ilvl="3" w:tplc="04090001" w:tentative="1">
      <w:start w:val="1"/>
      <w:numFmt w:val="bullet"/>
      <w:lvlText w:val=""/>
      <w:lvlJc w:val="left"/>
      <w:pPr>
        <w:ind w:left="3103" w:hanging="360"/>
      </w:pPr>
      <w:rPr>
        <w:rFonts w:ascii="Symbol" w:hAnsi="Symbol" w:hint="default"/>
      </w:rPr>
    </w:lvl>
    <w:lvl w:ilvl="4" w:tplc="04090003" w:tentative="1">
      <w:start w:val="1"/>
      <w:numFmt w:val="bullet"/>
      <w:lvlText w:val="o"/>
      <w:lvlJc w:val="left"/>
      <w:pPr>
        <w:ind w:left="3823" w:hanging="360"/>
      </w:pPr>
      <w:rPr>
        <w:rFonts w:ascii="Courier New" w:hAnsi="Courier New" w:cs="Courier New" w:hint="default"/>
      </w:rPr>
    </w:lvl>
    <w:lvl w:ilvl="5" w:tplc="04090005" w:tentative="1">
      <w:start w:val="1"/>
      <w:numFmt w:val="bullet"/>
      <w:lvlText w:val=""/>
      <w:lvlJc w:val="left"/>
      <w:pPr>
        <w:ind w:left="4543" w:hanging="360"/>
      </w:pPr>
      <w:rPr>
        <w:rFonts w:ascii="Wingdings" w:hAnsi="Wingdings" w:hint="default"/>
      </w:rPr>
    </w:lvl>
    <w:lvl w:ilvl="6" w:tplc="04090001" w:tentative="1">
      <w:start w:val="1"/>
      <w:numFmt w:val="bullet"/>
      <w:lvlText w:val=""/>
      <w:lvlJc w:val="left"/>
      <w:pPr>
        <w:ind w:left="5263" w:hanging="360"/>
      </w:pPr>
      <w:rPr>
        <w:rFonts w:ascii="Symbol" w:hAnsi="Symbol" w:hint="default"/>
      </w:rPr>
    </w:lvl>
    <w:lvl w:ilvl="7" w:tplc="04090003" w:tentative="1">
      <w:start w:val="1"/>
      <w:numFmt w:val="bullet"/>
      <w:lvlText w:val="o"/>
      <w:lvlJc w:val="left"/>
      <w:pPr>
        <w:ind w:left="5983" w:hanging="360"/>
      </w:pPr>
      <w:rPr>
        <w:rFonts w:ascii="Courier New" w:hAnsi="Courier New" w:cs="Courier New" w:hint="default"/>
      </w:rPr>
    </w:lvl>
    <w:lvl w:ilvl="8" w:tplc="04090005" w:tentative="1">
      <w:start w:val="1"/>
      <w:numFmt w:val="bullet"/>
      <w:lvlText w:val=""/>
      <w:lvlJc w:val="left"/>
      <w:pPr>
        <w:ind w:left="6703" w:hanging="360"/>
      </w:pPr>
      <w:rPr>
        <w:rFonts w:ascii="Wingdings" w:hAnsi="Wingdings" w:hint="default"/>
      </w:rPr>
    </w:lvl>
  </w:abstractNum>
  <w:abstractNum w:abstractNumId="4" w15:restartNumberingAfterBreak="0">
    <w:nsid w:val="0A4E0A2F"/>
    <w:multiLevelType w:val="hybridMultilevel"/>
    <w:tmpl w:val="D3CA7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B14CF3"/>
    <w:multiLevelType w:val="hybridMultilevel"/>
    <w:tmpl w:val="9440C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FB3AEB"/>
    <w:multiLevelType w:val="hybridMultilevel"/>
    <w:tmpl w:val="541E9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240FDE"/>
    <w:multiLevelType w:val="hybridMultilevel"/>
    <w:tmpl w:val="CF6AC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C5583B"/>
    <w:multiLevelType w:val="hybridMultilevel"/>
    <w:tmpl w:val="53B47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1D57FD"/>
    <w:multiLevelType w:val="hybridMultilevel"/>
    <w:tmpl w:val="8C5C2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2B2829"/>
    <w:multiLevelType w:val="hybridMultilevel"/>
    <w:tmpl w:val="D5ACE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3527DE"/>
    <w:multiLevelType w:val="hybridMultilevel"/>
    <w:tmpl w:val="31C48BDE"/>
    <w:lvl w:ilvl="0" w:tplc="20EA2472">
      <w:numFmt w:val="bullet"/>
      <w:lvlText w:val=""/>
      <w:lvlJc w:val="left"/>
      <w:pPr>
        <w:ind w:left="5839" w:hanging="284"/>
      </w:pPr>
      <w:rPr>
        <w:rFonts w:ascii="Symbol" w:eastAsia="Symbol" w:hAnsi="Symbol" w:cs="Symbol" w:hint="default"/>
        <w:b w:val="0"/>
        <w:bCs w:val="0"/>
        <w:i w:val="0"/>
        <w:iCs w:val="0"/>
        <w:w w:val="99"/>
        <w:sz w:val="20"/>
        <w:szCs w:val="20"/>
        <w:lang w:val="en-US" w:eastAsia="en-US" w:bidi="ar-SA"/>
      </w:rPr>
    </w:lvl>
    <w:lvl w:ilvl="1" w:tplc="B61CD308">
      <w:numFmt w:val="bullet"/>
      <w:lvlText w:val="•"/>
      <w:lvlJc w:val="left"/>
      <w:pPr>
        <w:ind w:left="6326" w:hanging="284"/>
      </w:pPr>
      <w:rPr>
        <w:rFonts w:hint="default"/>
        <w:lang w:val="en-US" w:eastAsia="en-US" w:bidi="ar-SA"/>
      </w:rPr>
    </w:lvl>
    <w:lvl w:ilvl="2" w:tplc="6C60FBCA">
      <w:numFmt w:val="bullet"/>
      <w:lvlText w:val="•"/>
      <w:lvlJc w:val="left"/>
      <w:pPr>
        <w:ind w:left="6813" w:hanging="284"/>
      </w:pPr>
      <w:rPr>
        <w:rFonts w:hint="default"/>
        <w:lang w:val="en-US" w:eastAsia="en-US" w:bidi="ar-SA"/>
      </w:rPr>
    </w:lvl>
    <w:lvl w:ilvl="3" w:tplc="0DFE12E8">
      <w:numFmt w:val="bullet"/>
      <w:lvlText w:val="•"/>
      <w:lvlJc w:val="left"/>
      <w:pPr>
        <w:ind w:left="7299" w:hanging="284"/>
      </w:pPr>
      <w:rPr>
        <w:rFonts w:hint="default"/>
        <w:lang w:val="en-US" w:eastAsia="en-US" w:bidi="ar-SA"/>
      </w:rPr>
    </w:lvl>
    <w:lvl w:ilvl="4" w:tplc="CB10BD74">
      <w:numFmt w:val="bullet"/>
      <w:lvlText w:val="•"/>
      <w:lvlJc w:val="left"/>
      <w:pPr>
        <w:ind w:left="7786" w:hanging="284"/>
      </w:pPr>
      <w:rPr>
        <w:rFonts w:hint="default"/>
        <w:lang w:val="en-US" w:eastAsia="en-US" w:bidi="ar-SA"/>
      </w:rPr>
    </w:lvl>
    <w:lvl w:ilvl="5" w:tplc="9CA4EEB8">
      <w:numFmt w:val="bullet"/>
      <w:lvlText w:val="•"/>
      <w:lvlJc w:val="left"/>
      <w:pPr>
        <w:ind w:left="8273" w:hanging="284"/>
      </w:pPr>
      <w:rPr>
        <w:rFonts w:hint="default"/>
        <w:lang w:val="en-US" w:eastAsia="en-US" w:bidi="ar-SA"/>
      </w:rPr>
    </w:lvl>
    <w:lvl w:ilvl="6" w:tplc="930219E2">
      <w:numFmt w:val="bullet"/>
      <w:lvlText w:val="•"/>
      <w:lvlJc w:val="left"/>
      <w:pPr>
        <w:ind w:left="8759" w:hanging="284"/>
      </w:pPr>
      <w:rPr>
        <w:rFonts w:hint="default"/>
        <w:lang w:val="en-US" w:eastAsia="en-US" w:bidi="ar-SA"/>
      </w:rPr>
    </w:lvl>
    <w:lvl w:ilvl="7" w:tplc="38547EC8">
      <w:numFmt w:val="bullet"/>
      <w:lvlText w:val="•"/>
      <w:lvlJc w:val="left"/>
      <w:pPr>
        <w:ind w:left="9246" w:hanging="284"/>
      </w:pPr>
      <w:rPr>
        <w:rFonts w:hint="default"/>
        <w:lang w:val="en-US" w:eastAsia="en-US" w:bidi="ar-SA"/>
      </w:rPr>
    </w:lvl>
    <w:lvl w:ilvl="8" w:tplc="4F7A8694">
      <w:numFmt w:val="bullet"/>
      <w:lvlText w:val="•"/>
      <w:lvlJc w:val="left"/>
      <w:pPr>
        <w:ind w:left="9733" w:hanging="284"/>
      </w:pPr>
      <w:rPr>
        <w:rFonts w:hint="default"/>
        <w:lang w:val="en-US" w:eastAsia="en-US" w:bidi="ar-SA"/>
      </w:rPr>
    </w:lvl>
  </w:abstractNum>
  <w:abstractNum w:abstractNumId="12" w15:restartNumberingAfterBreak="0">
    <w:nsid w:val="217B2C8E"/>
    <w:multiLevelType w:val="hybridMultilevel"/>
    <w:tmpl w:val="3A088CDC"/>
    <w:lvl w:ilvl="0" w:tplc="CB5C2A0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30305918"/>
    <w:multiLevelType w:val="hybridMultilevel"/>
    <w:tmpl w:val="8C60D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E8431C"/>
    <w:multiLevelType w:val="hybridMultilevel"/>
    <w:tmpl w:val="64C2D240"/>
    <w:lvl w:ilvl="0" w:tplc="DA6CDA3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E3825A9"/>
    <w:multiLevelType w:val="hybridMultilevel"/>
    <w:tmpl w:val="197A9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051409"/>
    <w:multiLevelType w:val="hybridMultilevel"/>
    <w:tmpl w:val="C0400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330369"/>
    <w:multiLevelType w:val="hybridMultilevel"/>
    <w:tmpl w:val="087A9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DA7661"/>
    <w:multiLevelType w:val="hybridMultilevel"/>
    <w:tmpl w:val="9774B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943362"/>
    <w:multiLevelType w:val="multilevel"/>
    <w:tmpl w:val="DA0445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94D064D"/>
    <w:multiLevelType w:val="hybridMultilevel"/>
    <w:tmpl w:val="B456D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B795BE4"/>
    <w:multiLevelType w:val="hybridMultilevel"/>
    <w:tmpl w:val="9E4C5F02"/>
    <w:lvl w:ilvl="0" w:tplc="C0D2C456">
      <w:start w:val="1"/>
      <w:numFmt w:val="decimal"/>
      <w:lvlText w:val="%1."/>
      <w:lvlJc w:val="left"/>
      <w:pPr>
        <w:ind w:left="6200" w:hanging="360"/>
      </w:pPr>
      <w:rPr>
        <w:rFonts w:hint="default"/>
      </w:rPr>
    </w:lvl>
    <w:lvl w:ilvl="1" w:tplc="04090019" w:tentative="1">
      <w:start w:val="1"/>
      <w:numFmt w:val="lowerLetter"/>
      <w:lvlText w:val="%2."/>
      <w:lvlJc w:val="left"/>
      <w:pPr>
        <w:ind w:left="6920" w:hanging="360"/>
      </w:pPr>
    </w:lvl>
    <w:lvl w:ilvl="2" w:tplc="0409001B" w:tentative="1">
      <w:start w:val="1"/>
      <w:numFmt w:val="lowerRoman"/>
      <w:lvlText w:val="%3."/>
      <w:lvlJc w:val="right"/>
      <w:pPr>
        <w:ind w:left="7640" w:hanging="180"/>
      </w:pPr>
    </w:lvl>
    <w:lvl w:ilvl="3" w:tplc="0409000F" w:tentative="1">
      <w:start w:val="1"/>
      <w:numFmt w:val="decimal"/>
      <w:lvlText w:val="%4."/>
      <w:lvlJc w:val="left"/>
      <w:pPr>
        <w:ind w:left="8360" w:hanging="360"/>
      </w:pPr>
    </w:lvl>
    <w:lvl w:ilvl="4" w:tplc="04090019" w:tentative="1">
      <w:start w:val="1"/>
      <w:numFmt w:val="lowerLetter"/>
      <w:lvlText w:val="%5."/>
      <w:lvlJc w:val="left"/>
      <w:pPr>
        <w:ind w:left="9080" w:hanging="360"/>
      </w:pPr>
    </w:lvl>
    <w:lvl w:ilvl="5" w:tplc="0409001B" w:tentative="1">
      <w:start w:val="1"/>
      <w:numFmt w:val="lowerRoman"/>
      <w:lvlText w:val="%6."/>
      <w:lvlJc w:val="right"/>
      <w:pPr>
        <w:ind w:left="9800" w:hanging="180"/>
      </w:pPr>
    </w:lvl>
    <w:lvl w:ilvl="6" w:tplc="0409000F" w:tentative="1">
      <w:start w:val="1"/>
      <w:numFmt w:val="decimal"/>
      <w:lvlText w:val="%7."/>
      <w:lvlJc w:val="left"/>
      <w:pPr>
        <w:ind w:left="10520" w:hanging="360"/>
      </w:pPr>
    </w:lvl>
    <w:lvl w:ilvl="7" w:tplc="04090019" w:tentative="1">
      <w:start w:val="1"/>
      <w:numFmt w:val="lowerLetter"/>
      <w:lvlText w:val="%8."/>
      <w:lvlJc w:val="left"/>
      <w:pPr>
        <w:ind w:left="11240" w:hanging="360"/>
      </w:pPr>
    </w:lvl>
    <w:lvl w:ilvl="8" w:tplc="0409001B" w:tentative="1">
      <w:start w:val="1"/>
      <w:numFmt w:val="lowerRoman"/>
      <w:lvlText w:val="%9."/>
      <w:lvlJc w:val="right"/>
      <w:pPr>
        <w:ind w:left="11960" w:hanging="180"/>
      </w:pPr>
    </w:lvl>
  </w:abstractNum>
  <w:abstractNum w:abstractNumId="22" w15:restartNumberingAfterBreak="0">
    <w:nsid w:val="6C856E93"/>
    <w:multiLevelType w:val="multilevel"/>
    <w:tmpl w:val="76B68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F282942"/>
    <w:multiLevelType w:val="hybridMultilevel"/>
    <w:tmpl w:val="FACE6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254165"/>
    <w:multiLevelType w:val="hybridMultilevel"/>
    <w:tmpl w:val="FAA2B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89E17B9"/>
    <w:multiLevelType w:val="hybridMultilevel"/>
    <w:tmpl w:val="8B6AF8FC"/>
    <w:lvl w:ilvl="0" w:tplc="F008F38A">
      <w:start w:val="1"/>
      <w:numFmt w:val="decimal"/>
      <w:lvlText w:val="%1."/>
      <w:lvlJc w:val="left"/>
      <w:pPr>
        <w:ind w:left="8507" w:hanging="1440"/>
      </w:pPr>
      <w:rPr>
        <w:rFonts w:hint="default"/>
      </w:rPr>
    </w:lvl>
    <w:lvl w:ilvl="1" w:tplc="04090019" w:tentative="1">
      <w:start w:val="1"/>
      <w:numFmt w:val="lowerLetter"/>
      <w:lvlText w:val="%2."/>
      <w:lvlJc w:val="left"/>
      <w:pPr>
        <w:ind w:left="7067" w:hanging="360"/>
      </w:pPr>
    </w:lvl>
    <w:lvl w:ilvl="2" w:tplc="0409001B" w:tentative="1">
      <w:start w:val="1"/>
      <w:numFmt w:val="lowerRoman"/>
      <w:lvlText w:val="%3."/>
      <w:lvlJc w:val="right"/>
      <w:pPr>
        <w:ind w:left="7787" w:hanging="180"/>
      </w:pPr>
    </w:lvl>
    <w:lvl w:ilvl="3" w:tplc="0409000F" w:tentative="1">
      <w:start w:val="1"/>
      <w:numFmt w:val="decimal"/>
      <w:lvlText w:val="%4."/>
      <w:lvlJc w:val="left"/>
      <w:pPr>
        <w:ind w:left="8507" w:hanging="360"/>
      </w:pPr>
    </w:lvl>
    <w:lvl w:ilvl="4" w:tplc="04090019" w:tentative="1">
      <w:start w:val="1"/>
      <w:numFmt w:val="lowerLetter"/>
      <w:lvlText w:val="%5."/>
      <w:lvlJc w:val="left"/>
      <w:pPr>
        <w:ind w:left="9227" w:hanging="360"/>
      </w:pPr>
    </w:lvl>
    <w:lvl w:ilvl="5" w:tplc="0409001B" w:tentative="1">
      <w:start w:val="1"/>
      <w:numFmt w:val="lowerRoman"/>
      <w:lvlText w:val="%6."/>
      <w:lvlJc w:val="right"/>
      <w:pPr>
        <w:ind w:left="9947" w:hanging="180"/>
      </w:pPr>
    </w:lvl>
    <w:lvl w:ilvl="6" w:tplc="0409000F" w:tentative="1">
      <w:start w:val="1"/>
      <w:numFmt w:val="decimal"/>
      <w:lvlText w:val="%7."/>
      <w:lvlJc w:val="left"/>
      <w:pPr>
        <w:ind w:left="10667" w:hanging="360"/>
      </w:pPr>
    </w:lvl>
    <w:lvl w:ilvl="7" w:tplc="04090019">
      <w:start w:val="1"/>
      <w:numFmt w:val="lowerLetter"/>
      <w:lvlText w:val="%8."/>
      <w:lvlJc w:val="left"/>
      <w:pPr>
        <w:ind w:left="11387" w:hanging="360"/>
      </w:pPr>
    </w:lvl>
    <w:lvl w:ilvl="8" w:tplc="0409001B" w:tentative="1">
      <w:start w:val="1"/>
      <w:numFmt w:val="lowerRoman"/>
      <w:lvlText w:val="%9."/>
      <w:lvlJc w:val="right"/>
      <w:pPr>
        <w:ind w:left="12107" w:hanging="180"/>
      </w:pPr>
    </w:lvl>
  </w:abstractNum>
  <w:num w:numId="1" w16cid:durableId="1731801355">
    <w:abstractNumId w:val="11"/>
  </w:num>
  <w:num w:numId="2" w16cid:durableId="1163473356">
    <w:abstractNumId w:val="3"/>
  </w:num>
  <w:num w:numId="3" w16cid:durableId="60837004">
    <w:abstractNumId w:val="14"/>
  </w:num>
  <w:num w:numId="4" w16cid:durableId="1807315761">
    <w:abstractNumId w:val="12"/>
  </w:num>
  <w:num w:numId="5" w16cid:durableId="1865554614">
    <w:abstractNumId w:val="21"/>
  </w:num>
  <w:num w:numId="6" w16cid:durableId="1586454177">
    <w:abstractNumId w:val="1"/>
  </w:num>
  <w:num w:numId="7" w16cid:durableId="1411923154">
    <w:abstractNumId w:val="25"/>
  </w:num>
  <w:num w:numId="8" w16cid:durableId="1132483478">
    <w:abstractNumId w:val="23"/>
  </w:num>
  <w:num w:numId="9" w16cid:durableId="649410841">
    <w:abstractNumId w:val="17"/>
  </w:num>
  <w:num w:numId="10" w16cid:durableId="2113160508">
    <w:abstractNumId w:val="2"/>
  </w:num>
  <w:num w:numId="11" w16cid:durableId="1371762884">
    <w:abstractNumId w:val="24"/>
  </w:num>
  <w:num w:numId="12" w16cid:durableId="1827815160">
    <w:abstractNumId w:val="20"/>
  </w:num>
  <w:num w:numId="13" w16cid:durableId="2113474820">
    <w:abstractNumId w:val="7"/>
  </w:num>
  <w:num w:numId="14" w16cid:durableId="1950812229">
    <w:abstractNumId w:val="5"/>
  </w:num>
  <w:num w:numId="15" w16cid:durableId="2023849447">
    <w:abstractNumId w:val="9"/>
  </w:num>
  <w:num w:numId="16" w16cid:durableId="1507817959">
    <w:abstractNumId w:val="8"/>
  </w:num>
  <w:num w:numId="17" w16cid:durableId="1740715632">
    <w:abstractNumId w:val="6"/>
  </w:num>
  <w:num w:numId="18" w16cid:durableId="684287224">
    <w:abstractNumId w:val="13"/>
  </w:num>
  <w:num w:numId="19" w16cid:durableId="1463384922">
    <w:abstractNumId w:val="18"/>
  </w:num>
  <w:num w:numId="20" w16cid:durableId="219681746">
    <w:abstractNumId w:val="16"/>
  </w:num>
  <w:num w:numId="21" w16cid:durableId="247277311">
    <w:abstractNumId w:val="15"/>
  </w:num>
  <w:num w:numId="22" w16cid:durableId="855190460">
    <w:abstractNumId w:val="10"/>
  </w:num>
  <w:num w:numId="23" w16cid:durableId="51588542">
    <w:abstractNumId w:val="4"/>
  </w:num>
  <w:num w:numId="24" w16cid:durableId="871847659">
    <w:abstractNumId w:val="22"/>
  </w:num>
  <w:num w:numId="25" w16cid:durableId="1694770683">
    <w:abstractNumId w:val="0"/>
  </w:num>
  <w:num w:numId="26" w16cid:durableId="4548958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210"/>
    <w:rsid w:val="000055E9"/>
    <w:rsid w:val="000309F0"/>
    <w:rsid w:val="000374BE"/>
    <w:rsid w:val="0006245A"/>
    <w:rsid w:val="00096F1E"/>
    <w:rsid w:val="000A70A3"/>
    <w:rsid w:val="000D479A"/>
    <w:rsid w:val="000D6148"/>
    <w:rsid w:val="000D7FAC"/>
    <w:rsid w:val="000E44B8"/>
    <w:rsid w:val="00130DD8"/>
    <w:rsid w:val="0014571D"/>
    <w:rsid w:val="00271F11"/>
    <w:rsid w:val="002823ED"/>
    <w:rsid w:val="00287521"/>
    <w:rsid w:val="002A44D0"/>
    <w:rsid w:val="002B443A"/>
    <w:rsid w:val="002B6422"/>
    <w:rsid w:val="002C201C"/>
    <w:rsid w:val="00304D3D"/>
    <w:rsid w:val="0038415D"/>
    <w:rsid w:val="003B6375"/>
    <w:rsid w:val="00417B2A"/>
    <w:rsid w:val="004A0820"/>
    <w:rsid w:val="005479DE"/>
    <w:rsid w:val="005C3123"/>
    <w:rsid w:val="005D4A1A"/>
    <w:rsid w:val="00620468"/>
    <w:rsid w:val="006428EB"/>
    <w:rsid w:val="006A2873"/>
    <w:rsid w:val="006B7EFF"/>
    <w:rsid w:val="007453B1"/>
    <w:rsid w:val="007B03C4"/>
    <w:rsid w:val="007B492A"/>
    <w:rsid w:val="008119BE"/>
    <w:rsid w:val="00846F90"/>
    <w:rsid w:val="008A3AA0"/>
    <w:rsid w:val="00970189"/>
    <w:rsid w:val="00A36EF5"/>
    <w:rsid w:val="00AA2B61"/>
    <w:rsid w:val="00AA5DD4"/>
    <w:rsid w:val="00AB3831"/>
    <w:rsid w:val="00AE2E26"/>
    <w:rsid w:val="00B00421"/>
    <w:rsid w:val="00B45448"/>
    <w:rsid w:val="00B45EDF"/>
    <w:rsid w:val="00B53485"/>
    <w:rsid w:val="00BA2AFC"/>
    <w:rsid w:val="00BA43EE"/>
    <w:rsid w:val="00C61552"/>
    <w:rsid w:val="00C63B95"/>
    <w:rsid w:val="00C90DC0"/>
    <w:rsid w:val="00CA7950"/>
    <w:rsid w:val="00D1752E"/>
    <w:rsid w:val="00D63210"/>
    <w:rsid w:val="00D9491A"/>
    <w:rsid w:val="00DC593F"/>
    <w:rsid w:val="00DF25E3"/>
    <w:rsid w:val="00E40047"/>
    <w:rsid w:val="00E70E1D"/>
    <w:rsid w:val="00EE2BC1"/>
    <w:rsid w:val="00EF7BE0"/>
    <w:rsid w:val="00F6319A"/>
    <w:rsid w:val="00F867F2"/>
    <w:rsid w:val="00FC65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24363"/>
  <w15:docId w15:val="{05CCADBA-6083-47E9-979F-5688AB76C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267"/>
      <w:outlineLvl w:val="0"/>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line="492" w:lineRule="exact"/>
      <w:ind w:left="20"/>
    </w:pPr>
    <w:rPr>
      <w:sz w:val="52"/>
      <w:szCs w:val="52"/>
    </w:rPr>
  </w:style>
  <w:style w:type="paragraph" w:styleId="ListParagraph">
    <w:name w:val="List Paragraph"/>
    <w:basedOn w:val="Normal"/>
    <w:uiPriority w:val="34"/>
    <w:qFormat/>
    <w:pPr>
      <w:ind w:left="5839" w:hanging="284"/>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BA43EE"/>
    <w:pPr>
      <w:tabs>
        <w:tab w:val="center" w:pos="4680"/>
        <w:tab w:val="right" w:pos="9360"/>
      </w:tabs>
    </w:pPr>
  </w:style>
  <w:style w:type="character" w:customStyle="1" w:styleId="HeaderChar">
    <w:name w:val="Header Char"/>
    <w:basedOn w:val="DefaultParagraphFont"/>
    <w:link w:val="Header"/>
    <w:uiPriority w:val="99"/>
    <w:rsid w:val="00BA43EE"/>
    <w:rPr>
      <w:rFonts w:ascii="Calibri" w:eastAsia="Calibri" w:hAnsi="Calibri" w:cs="Calibri"/>
    </w:rPr>
  </w:style>
  <w:style w:type="paragraph" w:styleId="Footer">
    <w:name w:val="footer"/>
    <w:basedOn w:val="Normal"/>
    <w:link w:val="FooterChar"/>
    <w:uiPriority w:val="99"/>
    <w:unhideWhenUsed/>
    <w:rsid w:val="00BA43EE"/>
    <w:pPr>
      <w:tabs>
        <w:tab w:val="center" w:pos="4680"/>
        <w:tab w:val="right" w:pos="9360"/>
      </w:tabs>
    </w:pPr>
  </w:style>
  <w:style w:type="character" w:customStyle="1" w:styleId="FooterChar">
    <w:name w:val="Footer Char"/>
    <w:basedOn w:val="DefaultParagraphFont"/>
    <w:link w:val="Footer"/>
    <w:uiPriority w:val="99"/>
    <w:rsid w:val="00BA43EE"/>
    <w:rPr>
      <w:rFonts w:ascii="Calibri" w:eastAsia="Calibri" w:hAnsi="Calibri" w:cs="Calibri"/>
    </w:rPr>
  </w:style>
  <w:style w:type="character" w:styleId="Hyperlink">
    <w:name w:val="Hyperlink"/>
    <w:basedOn w:val="DefaultParagraphFont"/>
    <w:uiPriority w:val="99"/>
    <w:unhideWhenUsed/>
    <w:rsid w:val="004A0820"/>
    <w:rPr>
      <w:color w:val="5F5F5F" w:themeColor="hyperlink"/>
      <w:u w:val="single"/>
    </w:rPr>
  </w:style>
  <w:style w:type="character" w:styleId="UnresolvedMention">
    <w:name w:val="Unresolved Mention"/>
    <w:basedOn w:val="DefaultParagraphFont"/>
    <w:uiPriority w:val="99"/>
    <w:semiHidden/>
    <w:unhideWhenUsed/>
    <w:rsid w:val="004A0820"/>
    <w:rPr>
      <w:color w:val="605E5C"/>
      <w:shd w:val="clear" w:color="auto" w:fill="E1DFDD"/>
    </w:rPr>
  </w:style>
  <w:style w:type="character" w:customStyle="1" w:styleId="Heading1Char">
    <w:name w:val="Heading 1 Char"/>
    <w:basedOn w:val="DefaultParagraphFont"/>
    <w:link w:val="Heading1"/>
    <w:uiPriority w:val="9"/>
    <w:rsid w:val="007453B1"/>
    <w:rPr>
      <w:rFonts w:ascii="Calibri" w:eastAsia="Calibri" w:hAnsi="Calibri" w:cs="Calibri"/>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98036">
      <w:bodyDiv w:val="1"/>
      <w:marLeft w:val="0"/>
      <w:marRight w:val="0"/>
      <w:marTop w:val="0"/>
      <w:marBottom w:val="0"/>
      <w:divBdr>
        <w:top w:val="none" w:sz="0" w:space="0" w:color="auto"/>
        <w:left w:val="none" w:sz="0" w:space="0" w:color="auto"/>
        <w:bottom w:val="none" w:sz="0" w:space="0" w:color="auto"/>
        <w:right w:val="none" w:sz="0" w:space="0" w:color="auto"/>
      </w:divBdr>
      <w:divsChild>
        <w:div w:id="476148823">
          <w:marLeft w:val="0"/>
          <w:marRight w:val="0"/>
          <w:marTop w:val="0"/>
          <w:marBottom w:val="0"/>
          <w:divBdr>
            <w:top w:val="none" w:sz="0" w:space="0" w:color="auto"/>
            <w:left w:val="none" w:sz="0" w:space="0" w:color="auto"/>
            <w:bottom w:val="none" w:sz="0" w:space="0" w:color="auto"/>
            <w:right w:val="none" w:sz="0" w:space="0" w:color="auto"/>
          </w:divBdr>
          <w:divsChild>
            <w:div w:id="2070033092">
              <w:marLeft w:val="0"/>
              <w:marRight w:val="0"/>
              <w:marTop w:val="0"/>
              <w:marBottom w:val="0"/>
              <w:divBdr>
                <w:top w:val="none" w:sz="0" w:space="0" w:color="auto"/>
                <w:left w:val="none" w:sz="0" w:space="0" w:color="auto"/>
                <w:bottom w:val="none" w:sz="0" w:space="0" w:color="auto"/>
                <w:right w:val="none" w:sz="0" w:space="0" w:color="auto"/>
              </w:divBdr>
              <w:divsChild>
                <w:div w:id="116027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334020">
          <w:marLeft w:val="0"/>
          <w:marRight w:val="0"/>
          <w:marTop w:val="0"/>
          <w:marBottom w:val="0"/>
          <w:divBdr>
            <w:top w:val="none" w:sz="0" w:space="0" w:color="auto"/>
            <w:left w:val="none" w:sz="0" w:space="0" w:color="auto"/>
            <w:bottom w:val="none" w:sz="0" w:space="0" w:color="auto"/>
            <w:right w:val="none" w:sz="0" w:space="0" w:color="auto"/>
          </w:divBdr>
          <w:divsChild>
            <w:div w:id="2130389520">
              <w:marLeft w:val="0"/>
              <w:marRight w:val="0"/>
              <w:marTop w:val="0"/>
              <w:marBottom w:val="0"/>
              <w:divBdr>
                <w:top w:val="none" w:sz="0" w:space="0" w:color="auto"/>
                <w:left w:val="none" w:sz="0" w:space="0" w:color="auto"/>
                <w:bottom w:val="none" w:sz="0" w:space="0" w:color="auto"/>
                <w:right w:val="none" w:sz="0" w:space="0" w:color="auto"/>
              </w:divBdr>
              <w:divsChild>
                <w:div w:id="1764230195">
                  <w:marLeft w:val="0"/>
                  <w:marRight w:val="0"/>
                  <w:marTop w:val="0"/>
                  <w:marBottom w:val="0"/>
                  <w:divBdr>
                    <w:top w:val="none" w:sz="0" w:space="0" w:color="auto"/>
                    <w:left w:val="none" w:sz="0" w:space="0" w:color="auto"/>
                    <w:bottom w:val="none" w:sz="0" w:space="0" w:color="auto"/>
                    <w:right w:val="none" w:sz="0" w:space="0" w:color="auto"/>
                  </w:divBdr>
                </w:div>
                <w:div w:id="350496962">
                  <w:marLeft w:val="0"/>
                  <w:marRight w:val="0"/>
                  <w:marTop w:val="0"/>
                  <w:marBottom w:val="0"/>
                  <w:divBdr>
                    <w:top w:val="none" w:sz="0" w:space="0" w:color="auto"/>
                    <w:left w:val="none" w:sz="0" w:space="0" w:color="auto"/>
                    <w:bottom w:val="none" w:sz="0" w:space="0" w:color="auto"/>
                    <w:right w:val="none" w:sz="0" w:space="0" w:color="auto"/>
                  </w:divBdr>
                </w:div>
                <w:div w:id="748582193">
                  <w:marLeft w:val="0"/>
                  <w:marRight w:val="0"/>
                  <w:marTop w:val="0"/>
                  <w:marBottom w:val="0"/>
                  <w:divBdr>
                    <w:top w:val="none" w:sz="0" w:space="0" w:color="auto"/>
                    <w:left w:val="none" w:sz="0" w:space="0" w:color="auto"/>
                    <w:bottom w:val="none" w:sz="0" w:space="0" w:color="auto"/>
                    <w:right w:val="none" w:sz="0" w:space="0" w:color="auto"/>
                  </w:divBdr>
                </w:div>
              </w:divsChild>
            </w:div>
            <w:div w:id="1571236441">
              <w:marLeft w:val="0"/>
              <w:marRight w:val="0"/>
              <w:marTop w:val="0"/>
              <w:marBottom w:val="0"/>
              <w:divBdr>
                <w:top w:val="none" w:sz="0" w:space="0" w:color="auto"/>
                <w:left w:val="none" w:sz="0" w:space="0" w:color="auto"/>
                <w:bottom w:val="none" w:sz="0" w:space="0" w:color="auto"/>
                <w:right w:val="none" w:sz="0" w:space="0" w:color="auto"/>
              </w:divBdr>
              <w:divsChild>
                <w:div w:id="1061245693">
                  <w:marLeft w:val="0"/>
                  <w:marRight w:val="0"/>
                  <w:marTop w:val="0"/>
                  <w:marBottom w:val="0"/>
                  <w:divBdr>
                    <w:top w:val="none" w:sz="0" w:space="0" w:color="auto"/>
                    <w:left w:val="none" w:sz="0" w:space="0" w:color="auto"/>
                    <w:bottom w:val="none" w:sz="0" w:space="0" w:color="auto"/>
                    <w:right w:val="none" w:sz="0" w:space="0" w:color="auto"/>
                  </w:divBdr>
                </w:div>
              </w:divsChild>
            </w:div>
            <w:div w:id="1202863743">
              <w:marLeft w:val="0"/>
              <w:marRight w:val="0"/>
              <w:marTop w:val="0"/>
              <w:marBottom w:val="0"/>
              <w:divBdr>
                <w:top w:val="none" w:sz="0" w:space="0" w:color="auto"/>
                <w:left w:val="none" w:sz="0" w:space="0" w:color="auto"/>
                <w:bottom w:val="none" w:sz="0" w:space="0" w:color="auto"/>
                <w:right w:val="none" w:sz="0" w:space="0" w:color="auto"/>
              </w:divBdr>
              <w:divsChild>
                <w:div w:id="882449022">
                  <w:marLeft w:val="0"/>
                  <w:marRight w:val="0"/>
                  <w:marTop w:val="0"/>
                  <w:marBottom w:val="0"/>
                  <w:divBdr>
                    <w:top w:val="none" w:sz="0" w:space="0" w:color="auto"/>
                    <w:left w:val="none" w:sz="0" w:space="0" w:color="auto"/>
                    <w:bottom w:val="none" w:sz="0" w:space="0" w:color="auto"/>
                    <w:right w:val="none" w:sz="0" w:space="0" w:color="auto"/>
                  </w:divBdr>
                </w:div>
                <w:div w:id="1386367847">
                  <w:marLeft w:val="0"/>
                  <w:marRight w:val="0"/>
                  <w:marTop w:val="0"/>
                  <w:marBottom w:val="0"/>
                  <w:divBdr>
                    <w:top w:val="none" w:sz="0" w:space="0" w:color="auto"/>
                    <w:left w:val="none" w:sz="0" w:space="0" w:color="auto"/>
                    <w:bottom w:val="none" w:sz="0" w:space="0" w:color="auto"/>
                    <w:right w:val="none" w:sz="0" w:space="0" w:color="auto"/>
                  </w:divBdr>
                </w:div>
              </w:divsChild>
            </w:div>
            <w:div w:id="641421034">
              <w:marLeft w:val="0"/>
              <w:marRight w:val="0"/>
              <w:marTop w:val="0"/>
              <w:marBottom w:val="0"/>
              <w:divBdr>
                <w:top w:val="none" w:sz="0" w:space="0" w:color="auto"/>
                <w:left w:val="none" w:sz="0" w:space="0" w:color="auto"/>
                <w:bottom w:val="none" w:sz="0" w:space="0" w:color="auto"/>
                <w:right w:val="none" w:sz="0" w:space="0" w:color="auto"/>
              </w:divBdr>
              <w:divsChild>
                <w:div w:id="848640552">
                  <w:marLeft w:val="0"/>
                  <w:marRight w:val="0"/>
                  <w:marTop w:val="0"/>
                  <w:marBottom w:val="0"/>
                  <w:divBdr>
                    <w:top w:val="none" w:sz="0" w:space="0" w:color="auto"/>
                    <w:left w:val="none" w:sz="0" w:space="0" w:color="auto"/>
                    <w:bottom w:val="none" w:sz="0" w:space="0" w:color="auto"/>
                    <w:right w:val="none" w:sz="0" w:space="0" w:color="auto"/>
                  </w:divBdr>
                </w:div>
              </w:divsChild>
            </w:div>
            <w:div w:id="1209341987">
              <w:marLeft w:val="0"/>
              <w:marRight w:val="0"/>
              <w:marTop w:val="0"/>
              <w:marBottom w:val="0"/>
              <w:divBdr>
                <w:top w:val="none" w:sz="0" w:space="0" w:color="auto"/>
                <w:left w:val="none" w:sz="0" w:space="0" w:color="auto"/>
                <w:bottom w:val="none" w:sz="0" w:space="0" w:color="auto"/>
                <w:right w:val="none" w:sz="0" w:space="0" w:color="auto"/>
              </w:divBdr>
              <w:divsChild>
                <w:div w:id="84232629">
                  <w:marLeft w:val="0"/>
                  <w:marRight w:val="0"/>
                  <w:marTop w:val="0"/>
                  <w:marBottom w:val="0"/>
                  <w:divBdr>
                    <w:top w:val="none" w:sz="0" w:space="0" w:color="auto"/>
                    <w:left w:val="none" w:sz="0" w:space="0" w:color="auto"/>
                    <w:bottom w:val="none" w:sz="0" w:space="0" w:color="auto"/>
                    <w:right w:val="none" w:sz="0" w:space="0" w:color="auto"/>
                  </w:divBdr>
                </w:div>
              </w:divsChild>
            </w:div>
            <w:div w:id="836654529">
              <w:marLeft w:val="0"/>
              <w:marRight w:val="0"/>
              <w:marTop w:val="0"/>
              <w:marBottom w:val="0"/>
              <w:divBdr>
                <w:top w:val="none" w:sz="0" w:space="0" w:color="auto"/>
                <w:left w:val="none" w:sz="0" w:space="0" w:color="auto"/>
                <w:bottom w:val="none" w:sz="0" w:space="0" w:color="auto"/>
                <w:right w:val="none" w:sz="0" w:space="0" w:color="auto"/>
              </w:divBdr>
              <w:divsChild>
                <w:div w:id="74993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24136">
      <w:bodyDiv w:val="1"/>
      <w:marLeft w:val="0"/>
      <w:marRight w:val="0"/>
      <w:marTop w:val="0"/>
      <w:marBottom w:val="0"/>
      <w:divBdr>
        <w:top w:val="none" w:sz="0" w:space="0" w:color="auto"/>
        <w:left w:val="none" w:sz="0" w:space="0" w:color="auto"/>
        <w:bottom w:val="none" w:sz="0" w:space="0" w:color="auto"/>
        <w:right w:val="none" w:sz="0" w:space="0" w:color="auto"/>
      </w:divBdr>
      <w:divsChild>
        <w:div w:id="1827629750">
          <w:marLeft w:val="0"/>
          <w:marRight w:val="0"/>
          <w:marTop w:val="0"/>
          <w:marBottom w:val="0"/>
          <w:divBdr>
            <w:top w:val="none" w:sz="0" w:space="0" w:color="auto"/>
            <w:left w:val="none" w:sz="0" w:space="0" w:color="auto"/>
            <w:bottom w:val="none" w:sz="0" w:space="0" w:color="auto"/>
            <w:right w:val="none" w:sz="0" w:space="0" w:color="auto"/>
          </w:divBdr>
          <w:divsChild>
            <w:div w:id="176963785">
              <w:marLeft w:val="0"/>
              <w:marRight w:val="0"/>
              <w:marTop w:val="0"/>
              <w:marBottom w:val="0"/>
              <w:divBdr>
                <w:top w:val="none" w:sz="0" w:space="0" w:color="auto"/>
                <w:left w:val="none" w:sz="0" w:space="0" w:color="auto"/>
                <w:bottom w:val="none" w:sz="0" w:space="0" w:color="auto"/>
                <w:right w:val="none" w:sz="0" w:space="0" w:color="auto"/>
              </w:divBdr>
              <w:divsChild>
                <w:div w:id="13194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953371">
          <w:marLeft w:val="0"/>
          <w:marRight w:val="0"/>
          <w:marTop w:val="0"/>
          <w:marBottom w:val="0"/>
          <w:divBdr>
            <w:top w:val="none" w:sz="0" w:space="0" w:color="auto"/>
            <w:left w:val="none" w:sz="0" w:space="0" w:color="auto"/>
            <w:bottom w:val="none" w:sz="0" w:space="0" w:color="auto"/>
            <w:right w:val="none" w:sz="0" w:space="0" w:color="auto"/>
          </w:divBdr>
          <w:divsChild>
            <w:div w:id="513150167">
              <w:marLeft w:val="0"/>
              <w:marRight w:val="0"/>
              <w:marTop w:val="0"/>
              <w:marBottom w:val="0"/>
              <w:divBdr>
                <w:top w:val="none" w:sz="0" w:space="0" w:color="auto"/>
                <w:left w:val="none" w:sz="0" w:space="0" w:color="auto"/>
                <w:bottom w:val="none" w:sz="0" w:space="0" w:color="auto"/>
                <w:right w:val="none" w:sz="0" w:space="0" w:color="auto"/>
              </w:divBdr>
              <w:divsChild>
                <w:div w:id="933637">
                  <w:marLeft w:val="0"/>
                  <w:marRight w:val="0"/>
                  <w:marTop w:val="0"/>
                  <w:marBottom w:val="0"/>
                  <w:divBdr>
                    <w:top w:val="none" w:sz="0" w:space="0" w:color="auto"/>
                    <w:left w:val="none" w:sz="0" w:space="0" w:color="auto"/>
                    <w:bottom w:val="none" w:sz="0" w:space="0" w:color="auto"/>
                    <w:right w:val="none" w:sz="0" w:space="0" w:color="auto"/>
                  </w:divBdr>
                </w:div>
                <w:div w:id="804927402">
                  <w:marLeft w:val="0"/>
                  <w:marRight w:val="0"/>
                  <w:marTop w:val="0"/>
                  <w:marBottom w:val="0"/>
                  <w:divBdr>
                    <w:top w:val="none" w:sz="0" w:space="0" w:color="auto"/>
                    <w:left w:val="none" w:sz="0" w:space="0" w:color="auto"/>
                    <w:bottom w:val="none" w:sz="0" w:space="0" w:color="auto"/>
                    <w:right w:val="none" w:sz="0" w:space="0" w:color="auto"/>
                  </w:divBdr>
                </w:div>
                <w:div w:id="2065136626">
                  <w:marLeft w:val="0"/>
                  <w:marRight w:val="0"/>
                  <w:marTop w:val="0"/>
                  <w:marBottom w:val="0"/>
                  <w:divBdr>
                    <w:top w:val="none" w:sz="0" w:space="0" w:color="auto"/>
                    <w:left w:val="none" w:sz="0" w:space="0" w:color="auto"/>
                    <w:bottom w:val="none" w:sz="0" w:space="0" w:color="auto"/>
                    <w:right w:val="none" w:sz="0" w:space="0" w:color="auto"/>
                  </w:divBdr>
                </w:div>
              </w:divsChild>
            </w:div>
            <w:div w:id="1845583794">
              <w:marLeft w:val="0"/>
              <w:marRight w:val="0"/>
              <w:marTop w:val="0"/>
              <w:marBottom w:val="0"/>
              <w:divBdr>
                <w:top w:val="none" w:sz="0" w:space="0" w:color="auto"/>
                <w:left w:val="none" w:sz="0" w:space="0" w:color="auto"/>
                <w:bottom w:val="none" w:sz="0" w:space="0" w:color="auto"/>
                <w:right w:val="none" w:sz="0" w:space="0" w:color="auto"/>
              </w:divBdr>
              <w:divsChild>
                <w:div w:id="292366075">
                  <w:marLeft w:val="0"/>
                  <w:marRight w:val="0"/>
                  <w:marTop w:val="0"/>
                  <w:marBottom w:val="0"/>
                  <w:divBdr>
                    <w:top w:val="none" w:sz="0" w:space="0" w:color="auto"/>
                    <w:left w:val="none" w:sz="0" w:space="0" w:color="auto"/>
                    <w:bottom w:val="none" w:sz="0" w:space="0" w:color="auto"/>
                    <w:right w:val="none" w:sz="0" w:space="0" w:color="auto"/>
                  </w:divBdr>
                </w:div>
              </w:divsChild>
            </w:div>
            <w:div w:id="2066904620">
              <w:marLeft w:val="0"/>
              <w:marRight w:val="0"/>
              <w:marTop w:val="0"/>
              <w:marBottom w:val="0"/>
              <w:divBdr>
                <w:top w:val="none" w:sz="0" w:space="0" w:color="auto"/>
                <w:left w:val="none" w:sz="0" w:space="0" w:color="auto"/>
                <w:bottom w:val="none" w:sz="0" w:space="0" w:color="auto"/>
                <w:right w:val="none" w:sz="0" w:space="0" w:color="auto"/>
              </w:divBdr>
              <w:divsChild>
                <w:div w:id="1591036155">
                  <w:marLeft w:val="0"/>
                  <w:marRight w:val="0"/>
                  <w:marTop w:val="0"/>
                  <w:marBottom w:val="0"/>
                  <w:divBdr>
                    <w:top w:val="none" w:sz="0" w:space="0" w:color="auto"/>
                    <w:left w:val="none" w:sz="0" w:space="0" w:color="auto"/>
                    <w:bottom w:val="none" w:sz="0" w:space="0" w:color="auto"/>
                    <w:right w:val="none" w:sz="0" w:space="0" w:color="auto"/>
                  </w:divBdr>
                </w:div>
                <w:div w:id="1905676016">
                  <w:marLeft w:val="0"/>
                  <w:marRight w:val="0"/>
                  <w:marTop w:val="0"/>
                  <w:marBottom w:val="0"/>
                  <w:divBdr>
                    <w:top w:val="none" w:sz="0" w:space="0" w:color="auto"/>
                    <w:left w:val="none" w:sz="0" w:space="0" w:color="auto"/>
                    <w:bottom w:val="none" w:sz="0" w:space="0" w:color="auto"/>
                    <w:right w:val="none" w:sz="0" w:space="0" w:color="auto"/>
                  </w:divBdr>
                </w:div>
              </w:divsChild>
            </w:div>
            <w:div w:id="1561482452">
              <w:marLeft w:val="0"/>
              <w:marRight w:val="0"/>
              <w:marTop w:val="0"/>
              <w:marBottom w:val="0"/>
              <w:divBdr>
                <w:top w:val="none" w:sz="0" w:space="0" w:color="auto"/>
                <w:left w:val="none" w:sz="0" w:space="0" w:color="auto"/>
                <w:bottom w:val="none" w:sz="0" w:space="0" w:color="auto"/>
                <w:right w:val="none" w:sz="0" w:space="0" w:color="auto"/>
              </w:divBdr>
              <w:divsChild>
                <w:div w:id="794104535">
                  <w:marLeft w:val="0"/>
                  <w:marRight w:val="0"/>
                  <w:marTop w:val="0"/>
                  <w:marBottom w:val="0"/>
                  <w:divBdr>
                    <w:top w:val="none" w:sz="0" w:space="0" w:color="auto"/>
                    <w:left w:val="none" w:sz="0" w:space="0" w:color="auto"/>
                    <w:bottom w:val="none" w:sz="0" w:space="0" w:color="auto"/>
                    <w:right w:val="none" w:sz="0" w:space="0" w:color="auto"/>
                  </w:divBdr>
                </w:div>
              </w:divsChild>
            </w:div>
            <w:div w:id="270673560">
              <w:marLeft w:val="0"/>
              <w:marRight w:val="0"/>
              <w:marTop w:val="0"/>
              <w:marBottom w:val="0"/>
              <w:divBdr>
                <w:top w:val="none" w:sz="0" w:space="0" w:color="auto"/>
                <w:left w:val="none" w:sz="0" w:space="0" w:color="auto"/>
                <w:bottom w:val="none" w:sz="0" w:space="0" w:color="auto"/>
                <w:right w:val="none" w:sz="0" w:space="0" w:color="auto"/>
              </w:divBdr>
              <w:divsChild>
                <w:div w:id="1620575449">
                  <w:marLeft w:val="0"/>
                  <w:marRight w:val="0"/>
                  <w:marTop w:val="0"/>
                  <w:marBottom w:val="0"/>
                  <w:divBdr>
                    <w:top w:val="none" w:sz="0" w:space="0" w:color="auto"/>
                    <w:left w:val="none" w:sz="0" w:space="0" w:color="auto"/>
                    <w:bottom w:val="none" w:sz="0" w:space="0" w:color="auto"/>
                    <w:right w:val="none" w:sz="0" w:space="0" w:color="auto"/>
                  </w:divBdr>
                </w:div>
              </w:divsChild>
            </w:div>
            <w:div w:id="71590843">
              <w:marLeft w:val="0"/>
              <w:marRight w:val="0"/>
              <w:marTop w:val="0"/>
              <w:marBottom w:val="0"/>
              <w:divBdr>
                <w:top w:val="none" w:sz="0" w:space="0" w:color="auto"/>
                <w:left w:val="none" w:sz="0" w:space="0" w:color="auto"/>
                <w:bottom w:val="none" w:sz="0" w:space="0" w:color="auto"/>
                <w:right w:val="none" w:sz="0" w:space="0" w:color="auto"/>
              </w:divBdr>
              <w:divsChild>
                <w:div w:id="51442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968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8853D-BD1E-413B-AF5F-43D3BFAA18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597</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dc:creator>
  <cp:lastModifiedBy>A B</cp:lastModifiedBy>
  <cp:revision>3</cp:revision>
  <cp:lastPrinted>2023-04-04T16:12:00Z</cp:lastPrinted>
  <dcterms:created xsi:type="dcterms:W3CDTF">2025-02-25T12:18:00Z</dcterms:created>
  <dcterms:modified xsi:type="dcterms:W3CDTF">2025-02-25T12:24:00Z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2020-03-18T00:00:00Z</vt:filetime>
  </property>
  <property fmtid="{D5CDD505-2E9C-101B-9397-08002B2CF9AE}" pid="3" name="Creator">
    <vt:lpwstr>Microsoft® Publisher for Office 365</vt:lpwstr>
  </property>
  <property fmtid="{D5CDD505-2E9C-101B-9397-08002B2CF9AE}" pid="4" name="LastSaved">
    <vt:filetime>2023-03-27T00:00:00Z</vt:filetime>
  </property>
  <property fmtid="{D5CDD505-2E9C-101B-9397-08002B2CF9AE}" pid="5" name="Producer">
    <vt:lpwstr>Microsoft® Publisher for Office 365</vt:lpwstr>
  </property>
</Properties>
</file>